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6F6" w:rsidRDefault="00BF56F6" w:rsidP="00BF56F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0</wp:posOffset>
            </wp:positionV>
            <wp:extent cx="2486025" cy="1009650"/>
            <wp:effectExtent l="0" t="0" r="9525" b="0"/>
            <wp:wrapSquare wrapText="bothSides"/>
            <wp:docPr id="1" name="Рисунок 1" descr="rr_fkp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_fkp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7479">
        <w:rPr>
          <w:rFonts w:ascii="Times New Roman" w:hAnsi="Times New Roman" w:cs="Times New Roman"/>
          <w:sz w:val="28"/>
          <w:szCs w:val="28"/>
        </w:rPr>
        <w:t>3</w:t>
      </w:r>
    </w:p>
    <w:p w:rsidR="00BF56F6" w:rsidRDefault="00BF56F6" w:rsidP="00BF56F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43FE3" w:rsidRDefault="000E647A" w:rsidP="00BF56F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90ED1" w:rsidRPr="00BF56F6">
        <w:rPr>
          <w:rFonts w:ascii="Times New Roman" w:hAnsi="Times New Roman" w:cs="Times New Roman"/>
          <w:sz w:val="28"/>
          <w:szCs w:val="28"/>
        </w:rPr>
        <w:t xml:space="preserve"> </w:t>
      </w:r>
      <w:r w:rsidR="00BF56F6" w:rsidRPr="00BF56F6">
        <w:rPr>
          <w:rFonts w:ascii="Times New Roman" w:hAnsi="Times New Roman" w:cs="Times New Roman"/>
          <w:sz w:val="28"/>
          <w:szCs w:val="28"/>
        </w:rPr>
        <w:t>февраля</w:t>
      </w:r>
      <w:r w:rsidR="00BF56F6">
        <w:rPr>
          <w:rFonts w:ascii="Times New Roman" w:hAnsi="Times New Roman" w:cs="Times New Roman"/>
          <w:sz w:val="28"/>
          <w:szCs w:val="28"/>
        </w:rPr>
        <w:t xml:space="preserve"> 2021</w:t>
      </w:r>
    </w:p>
    <w:p w:rsidR="00BF56F6" w:rsidRDefault="00BF56F6" w:rsidP="00BF56F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51C4" w:rsidRPr="001151C4" w:rsidRDefault="001151C4" w:rsidP="001151C4">
      <w:pPr>
        <w:spacing w:before="240" w:line="360" w:lineRule="auto"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151C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ЕГРН пополнился сведениями о более </w:t>
      </w:r>
      <w:r w:rsidR="00E8223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800 </w:t>
      </w:r>
      <w:r w:rsidRPr="001151C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природных территорий федерального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 регионального</w:t>
      </w:r>
      <w:r w:rsidRPr="001151C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значения</w:t>
      </w:r>
    </w:p>
    <w:p w:rsidR="001151C4" w:rsidRDefault="001151C4" w:rsidP="001151C4">
      <w:pPr>
        <w:spacing w:before="24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51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2020 году список особо охраняемых природных территорий (ООПТ) России в Едином государственном реестре недвижимости (ЕГРН) пополнился сведениями о границах </w:t>
      </w:r>
      <w:r w:rsidR="008B10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27</w:t>
      </w:r>
      <w:bookmarkStart w:id="0" w:name="_GoBack"/>
      <w:bookmarkEnd w:id="0"/>
      <w:r w:rsidR="00C74CD2" w:rsidRPr="001151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151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ООПТ федерального значения. </w:t>
      </w:r>
      <w:r w:rsidR="003847E1" w:rsidRPr="003847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Всего в прошедшем году было внесено в ЕГРН сведений о границах 845 </w:t>
      </w:r>
      <w:r w:rsidR="003847E1" w:rsidRPr="003847E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ООПТ федерального, регионального и местного значений</w:t>
      </w:r>
      <w:r w:rsidR="003847E1" w:rsidRPr="003847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7C4ABC" w:rsidRPr="001F0CB0" w:rsidRDefault="007C4ABC" w:rsidP="007C4ABC">
      <w:pPr>
        <w:spacing w:before="24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0CB0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Федеральная кадастровая палата Росреестра осуществляет внесение в Единый государственный реестр недвижимости сведений о границах ООПТ в порядке межведомственного информационного взаимодействия с федеральными органами исполнительной власти, высшими исполнительными органами государственной власти субъекта Российской Федерации, органами местного самоуправления, уполномоченными на принятие решения об установлении (изменении) границ ООПТ.</w:t>
      </w:r>
    </w:p>
    <w:p w:rsidR="007C4ABC" w:rsidRPr="001F0CB0" w:rsidRDefault="007C4ABC" w:rsidP="007C4ABC">
      <w:pPr>
        <w:shd w:val="clear" w:color="auto" w:fill="FEFEFE"/>
        <w:spacing w:after="0" w:line="360" w:lineRule="auto"/>
        <w:ind w:firstLine="708"/>
        <w:jc w:val="both"/>
        <w:rPr>
          <w:rFonts w:ascii="Segoe UI" w:eastAsia="Times New Roman" w:hAnsi="Segoe UI" w:cs="Segoe UI"/>
          <w:b/>
          <w:sz w:val="28"/>
          <w:szCs w:val="28"/>
        </w:rPr>
      </w:pPr>
      <w:r w:rsidRPr="001F0CB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«Внесение в Единый государственный реестр недвижимости сведений об ООПТ крайне важно не только для сохранения природных экосистем, но и для жителей местностей, которые прилегают к особо охраняемой территории или находятся непосредственно в зоне объекта.</w:t>
      </w:r>
      <w:r w:rsidRPr="001F0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0CB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Установленные границы и четко обозначенные правовые критерии режима в ООПТ помогут жителям ориентироваться в данном пространстве и безошибочно определять возможности своих действий, будь то строительство или садоводческая, фермерская и другие деятельности»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–</w:t>
      </w:r>
      <w:r w:rsidRPr="001F0C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прокомментировала </w:t>
      </w:r>
      <w:r w:rsidRPr="001F0C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заместитель директора Федеральной кадастровой палаты Росреестра, </w:t>
      </w:r>
      <w:r w:rsidRPr="001F0CB0">
        <w:rPr>
          <w:rFonts w:ascii="Montserrat" w:eastAsia="Times New Roman" w:hAnsi="Montserrat" w:cs="Times New Roman"/>
          <w:b/>
          <w:bCs/>
          <w:sz w:val="28"/>
          <w:szCs w:val="28"/>
          <w:shd w:val="clear" w:color="auto" w:fill="FFFFFF"/>
          <w:lang w:eastAsia="ru-RU"/>
        </w:rPr>
        <w:t>член рабочей группы Минприроды России</w:t>
      </w:r>
      <w:r w:rsidRPr="001F0C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Марина Семенова. </w:t>
      </w:r>
    </w:p>
    <w:p w:rsidR="007C4ABC" w:rsidRPr="001F0CB0" w:rsidRDefault="007C4ABC" w:rsidP="007C4ABC">
      <w:pPr>
        <w:spacing w:before="24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0CB0">
        <w:rPr>
          <w:rFonts w:ascii="Times New Roman" w:hAnsi="Times New Roman" w:cs="Times New Roman"/>
          <w:color w:val="000000" w:themeColor="text1"/>
          <w:sz w:val="28"/>
          <w:szCs w:val="28"/>
        </w:rPr>
        <w:t>Завершить работы по внесению в ЕГРН</w:t>
      </w:r>
      <w:r w:rsidRPr="001F0CB0" w:rsidDel="0043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0C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сведений о границах ООПТ федерального значения планируется к 2022 году. </w:t>
      </w:r>
      <w:r w:rsidR="00233682">
        <w:rPr>
          <w:rFonts w:ascii="Times New Roman" w:hAnsi="Times New Roman" w:cs="Times New Roman"/>
          <w:color w:val="000000" w:themeColor="text1"/>
          <w:sz w:val="28"/>
          <w:szCs w:val="28"/>
        </w:rPr>
        <w:t>По состоянию на 01</w:t>
      </w:r>
      <w:r w:rsidR="00384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января </w:t>
      </w:r>
      <w:r w:rsidR="00233682">
        <w:rPr>
          <w:rFonts w:ascii="Times New Roman" w:hAnsi="Times New Roman" w:cs="Times New Roman"/>
          <w:color w:val="000000" w:themeColor="text1"/>
          <w:sz w:val="28"/>
          <w:szCs w:val="28"/>
        </w:rPr>
        <w:t>2021</w:t>
      </w:r>
      <w:r w:rsidR="00384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233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Едином государственном реестре недвижимости содержатся сведения</w:t>
      </w:r>
      <w:r w:rsidR="00233682" w:rsidRPr="001F0C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3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447366" w:rsidRPr="000E6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107 </w:t>
      </w:r>
      <w:r w:rsidRPr="000E647A">
        <w:rPr>
          <w:rFonts w:ascii="Times New Roman" w:hAnsi="Times New Roman" w:cs="Times New Roman"/>
          <w:color w:val="000000" w:themeColor="text1"/>
          <w:sz w:val="28"/>
          <w:szCs w:val="28"/>
        </w:rPr>
        <w:t>ООПТ</w:t>
      </w:r>
      <w:r w:rsidRPr="001F0C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значения, из чего следует, что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наступившем году оставшиеся</w:t>
      </w:r>
      <w:r w:rsidRPr="001F0C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0CB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территории должны пополнить перечень сведений о ООПТ в ЕГРН и точно обозначить свои границы </w:t>
      </w:r>
      <w:r w:rsidR="00233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том числе на </w:t>
      </w:r>
      <w:r w:rsidRPr="001F0C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публичной</w:t>
      </w:r>
      <w:r w:rsidR="00097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0C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кадастровой</w:t>
      </w:r>
      <w:r w:rsidR="00097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0C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карте</w:t>
      </w:r>
      <w:r w:rsidRPr="001F0CB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17F1A" w:rsidRDefault="0009799B" w:rsidP="0009799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799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Ряд ООПТ федерального значения входят в список объектов всемирного наследия ЮНЕСКО. Территория, расположенная на землях одного из кандидатов </w:t>
      </w:r>
      <w:r w:rsidRPr="000979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 включение в список всемирного наследия,</w:t>
      </w:r>
      <w:r w:rsidRPr="0009799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была внесена в реестр границ в 2020 году – это Государственный природный биосферный заповедник «Командорский им. С.В. </w:t>
      </w:r>
      <w:proofErr w:type="spellStart"/>
      <w:r w:rsidRPr="0009799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Маракова</w:t>
      </w:r>
      <w:proofErr w:type="spellEnd"/>
      <w:r w:rsidRPr="0009799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 в Камчатском крае.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Также в реестр в минувшем году </w:t>
      </w:r>
      <w:r w:rsidRPr="001F0CB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вошли </w:t>
      </w:r>
      <w:r w:rsidR="00117F1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сведения о границах биосферных</w:t>
      </w:r>
      <w:r w:rsidRPr="001F0CB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заповедник</w:t>
      </w:r>
      <w:r w:rsidR="00117F1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690E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F0CB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«Катунский»,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Вишерский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»,</w:t>
      </w:r>
      <w:r w:rsidRPr="001F0CB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17F1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национального</w:t>
      </w:r>
      <w:r w:rsidRPr="001F0CB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заповедник</w:t>
      </w:r>
      <w:r w:rsidR="00117F1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1F0CB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«Зов тигра», заповедник</w:t>
      </w:r>
      <w:r w:rsidR="00117F1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1F0CB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«Денежкин Камень»,</w:t>
      </w:r>
      <w:r w:rsidR="00117F1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природного</w:t>
      </w:r>
      <w:r w:rsidRPr="001F0CB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заказник</w:t>
      </w:r>
      <w:r w:rsidR="00117F1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 «Каменная степь», национального</w:t>
      </w:r>
      <w:r w:rsidRPr="001F0CB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парк</w:t>
      </w:r>
      <w:r w:rsidR="00117F1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1F0CB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 w:rsidRPr="001F0CB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Зюраткуль</w:t>
      </w:r>
      <w:proofErr w:type="spellEnd"/>
      <w:r w:rsidRPr="001F0CB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», «</w:t>
      </w:r>
      <w:proofErr w:type="spellStart"/>
      <w:r w:rsidRPr="001F0CB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Койгородский</w:t>
      </w:r>
      <w:proofErr w:type="spellEnd"/>
      <w:r w:rsidRPr="001F0CB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и </w:t>
      </w:r>
      <w:r w:rsidR="00117F1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других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9799B" w:rsidRDefault="0009799B" w:rsidP="00117F1A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0CB0">
        <w:rPr>
          <w:rFonts w:ascii="Times New Roman" w:hAnsi="Times New Roman" w:cs="Times New Roman"/>
          <w:color w:val="000000" w:themeColor="text1"/>
          <w:sz w:val="28"/>
          <w:szCs w:val="28"/>
        </w:rPr>
        <w:t>На этапе создания находятся 15 территорий, среди которых национальный парк «</w:t>
      </w:r>
      <w:proofErr w:type="spellStart"/>
      <w:r w:rsidRPr="001F0CB0">
        <w:rPr>
          <w:rFonts w:ascii="Times New Roman" w:hAnsi="Times New Roman" w:cs="Times New Roman"/>
          <w:color w:val="000000" w:themeColor="text1"/>
          <w:sz w:val="28"/>
          <w:szCs w:val="28"/>
        </w:rPr>
        <w:t>Атарская</w:t>
      </w:r>
      <w:proofErr w:type="spellEnd"/>
      <w:r w:rsidRPr="001F0C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лука» в Кировской области,</w:t>
      </w:r>
      <w:r w:rsidR="00384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0CB0">
        <w:rPr>
          <w:rFonts w:ascii="Times New Roman" w:hAnsi="Times New Roman" w:cs="Times New Roman"/>
          <w:color w:val="000000" w:themeColor="text1"/>
          <w:sz w:val="28"/>
          <w:szCs w:val="28"/>
        </w:rPr>
        <w:t>а также создается такой необычный охраняемый объект как заповедник «Васюганский», который объединит два существующих заказника различных регионов – Новосибирской и Томской областей.</w:t>
      </w:r>
    </w:p>
    <w:p w:rsidR="00AD2189" w:rsidRDefault="00AD2189" w:rsidP="00117F1A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«Работа по установлению границ </w:t>
      </w:r>
      <w:proofErr w:type="spellStart"/>
      <w:r w:rsidRPr="00AD21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особоохраняемых</w:t>
      </w:r>
      <w:proofErr w:type="spellEnd"/>
      <w:r w:rsidRPr="00AD21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природных территорий очень важна, т.к. их основная задача - сохранение имеющихся и восстановление нарушенных природных и историко-культурных комплексов и объектов.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AD21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Помимо четкого обозначения мест обитания различных видов флоры и фауны, что позволит учитывать и развивать биоразнообразие территорий, большое значение будут иметь границы для четкого определения контуров хозяйствования и землепользования проживающих на территории ООПТ граждан. Кроме того, в настоящее время особое внимание уделяется созданию необходимой комфортной инфраструктуры для любителей экологического и природного туризма, что позволит сделать ООПТ более экономически выгодными и привлекательными для посещения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</w:t>
      </w:r>
      <w:r w:rsidRPr="00AD21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прокомментировала </w:t>
      </w:r>
      <w:r w:rsidRPr="00AD21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директор Департамента государственной политики и регулирования в сфере развития ООПТ 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r w:rsidRPr="00AD21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айкальской природной территории Минприроды России Ирина </w:t>
      </w:r>
      <w:proofErr w:type="spellStart"/>
      <w:r w:rsidRPr="00AD21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Маканова</w:t>
      </w:r>
      <w:proofErr w:type="spellEnd"/>
      <w:r w:rsidRPr="00AD218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27B43" w:rsidRPr="00AD2189" w:rsidRDefault="00117F1A" w:rsidP="00AD2189">
      <w:pPr>
        <w:shd w:val="clear" w:color="auto" w:fill="FEFEFE"/>
        <w:spacing w:before="240"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7F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Важно!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1F0CB0" w:rsidRPr="001F0CB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декабре 2020 года </w:t>
      </w:r>
      <w:r w:rsidR="001F0CB0" w:rsidRPr="001F0C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Президент России подписал закон о внесении изменений в Федеральный закон «Об особо охраняемых природных территориях», который устанавливает особенности регулирования земельных и строительных </w:t>
      </w:r>
      <w:r w:rsidR="001F0CB0" w:rsidRPr="001F0C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отношений в населенных пунктах в границах ООПТ. Населенные пункты, включенные в состав ООПТ, могут использовать земельные участки и осуществлять капитальное строительство, реконструкцию объектов руководствуясь установленными правилами землепользования и застройки, а проекты, созданные по этим правилам, подлежат согласованию с федеральным органом исполнительной власти или органом исполнительной власти субъекта Российской Федерации, в ведении которых находится ООПТ. Законом также устанавливается, что оборот земельных участков на территории населённого пункта, включённого в состав ООПТ федерального и регионального значения, не ограничивается. Главным критерием является строгое соответ</w:t>
      </w:r>
      <w:r w:rsidR="00AD2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ствие режиму особой охраны ООПТ</w:t>
      </w:r>
    </w:p>
    <w:p w:rsidR="00B27B43" w:rsidRDefault="00B27B43" w:rsidP="00B27B43">
      <w:pPr>
        <w:shd w:val="clear" w:color="auto" w:fill="FEFEFE"/>
        <w:spacing w:before="240"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 w:rsidRPr="00B27B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Справочно</w:t>
      </w:r>
      <w:proofErr w:type="spellEnd"/>
      <w:r w:rsidRPr="00B27B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B27B43" w:rsidRDefault="003847E1" w:rsidP="00B27B43">
      <w:pPr>
        <w:shd w:val="clear" w:color="auto" w:fill="FEFEFE"/>
        <w:spacing w:before="240"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47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Особо</w:t>
      </w:r>
      <w:r w:rsidRPr="003847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охраняемые </w:t>
      </w:r>
      <w:r w:rsidRPr="003847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природные</w:t>
      </w:r>
      <w:r w:rsidRPr="003847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847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территории</w:t>
      </w:r>
      <w:r w:rsidR="00480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(ООПТ) -  это </w:t>
      </w:r>
      <w:r w:rsidR="00480136" w:rsidRPr="003847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значение.</w:t>
      </w:r>
      <w:r w:rsidR="00480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7B43" w:rsidRPr="00B27B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Такие </w:t>
      </w:r>
      <w:r w:rsidR="00256C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территории</w:t>
      </w:r>
      <w:r w:rsidR="00256CD5" w:rsidRPr="00B27B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7B43" w:rsidRPr="00B27B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полностью или частично изъяты из хозяйственного использования и </w:t>
      </w:r>
      <w:r w:rsidR="00256C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256CD5" w:rsidRPr="00B27B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7B43" w:rsidRPr="00B27B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их </w:t>
      </w:r>
      <w:r w:rsidR="00B033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пределах </w:t>
      </w:r>
      <w:r w:rsidR="00B27B43" w:rsidRPr="00B27B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действует режим </w:t>
      </w:r>
      <w:r w:rsidR="00B27B43" w:rsidRPr="00B27B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особой</w:t>
      </w:r>
      <w:r w:rsidR="00B27B43" w:rsidRPr="00B27B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охраны. С учетом особенностей охранного режима ООПТ разделяют по категориям: государственные природные и биосферные заповедники, национальные и природные парки, государственные природные заказники, памятники природы, дендрологические парки и ботанические сады.</w:t>
      </w:r>
    </w:p>
    <w:p w:rsidR="00B27B43" w:rsidRPr="0033545A" w:rsidRDefault="00B27B43" w:rsidP="00B27B4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 </w:t>
      </w:r>
      <w:r w:rsidRPr="007E4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ООПТ федерального значения относятся государственные природные заповедники, национальные парки; также к ООПТ федерального значения могут быть отнесены государственные природные заказники, памятники природы, </w:t>
      </w:r>
      <w:r w:rsidRPr="007E4125">
        <w:rPr>
          <w:rFonts w:ascii="Times New Roman" w:hAnsi="Times New Roman" w:cs="Times New Roman"/>
          <w:sz w:val="28"/>
          <w:szCs w:val="28"/>
          <w:shd w:val="clear" w:color="auto" w:fill="FFFFFF"/>
        </w:rPr>
        <w:t>дендрологические парки и ботанические сады.</w:t>
      </w:r>
    </w:p>
    <w:p w:rsidR="00B27B43" w:rsidRPr="00B27B43" w:rsidRDefault="00B27B43" w:rsidP="00B27B43">
      <w:pPr>
        <w:shd w:val="clear" w:color="auto" w:fill="FEFEFE"/>
        <w:spacing w:before="240"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27B43" w:rsidRDefault="00B27B43" w:rsidP="00117F1A">
      <w:pPr>
        <w:shd w:val="clear" w:color="auto" w:fill="FEFEFE"/>
        <w:spacing w:before="240"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151C4" w:rsidRPr="00117F1A" w:rsidRDefault="001151C4" w:rsidP="00837EF9">
      <w:pPr>
        <w:shd w:val="clear" w:color="auto" w:fill="FEFEFE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37EF9" w:rsidRPr="0009799B" w:rsidRDefault="00837EF9" w:rsidP="00117F1A">
      <w:pPr>
        <w:shd w:val="clear" w:color="auto" w:fill="FEFEFE"/>
        <w:spacing w:before="240"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837EF9" w:rsidRPr="0009799B" w:rsidSect="00BF56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C6AF7"/>
    <w:rsid w:val="000167B3"/>
    <w:rsid w:val="0009799B"/>
    <w:rsid w:val="000C0B9F"/>
    <w:rsid w:val="000E647A"/>
    <w:rsid w:val="001151C4"/>
    <w:rsid w:val="00117F1A"/>
    <w:rsid w:val="001F0CB0"/>
    <w:rsid w:val="00233682"/>
    <w:rsid w:val="00256CD5"/>
    <w:rsid w:val="003249C9"/>
    <w:rsid w:val="003847E1"/>
    <w:rsid w:val="00447366"/>
    <w:rsid w:val="00480136"/>
    <w:rsid w:val="00527479"/>
    <w:rsid w:val="00583D4C"/>
    <w:rsid w:val="005A5B79"/>
    <w:rsid w:val="00633FC2"/>
    <w:rsid w:val="00690ED1"/>
    <w:rsid w:val="00700315"/>
    <w:rsid w:val="007C4ABC"/>
    <w:rsid w:val="00837EF9"/>
    <w:rsid w:val="008B1089"/>
    <w:rsid w:val="00943FE3"/>
    <w:rsid w:val="00A22DE2"/>
    <w:rsid w:val="00AC6AF7"/>
    <w:rsid w:val="00AD2189"/>
    <w:rsid w:val="00B03359"/>
    <w:rsid w:val="00B27B43"/>
    <w:rsid w:val="00BD4078"/>
    <w:rsid w:val="00BF56F6"/>
    <w:rsid w:val="00C02856"/>
    <w:rsid w:val="00C74CD2"/>
    <w:rsid w:val="00C84CB5"/>
    <w:rsid w:val="00D25098"/>
    <w:rsid w:val="00E82237"/>
    <w:rsid w:val="00F01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D4C"/>
  </w:style>
  <w:style w:type="paragraph" w:styleId="1">
    <w:name w:val="heading 1"/>
    <w:basedOn w:val="a"/>
    <w:link w:val="10"/>
    <w:uiPriority w:val="9"/>
    <w:qFormat/>
    <w:rsid w:val="00583D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1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D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83D4C"/>
    <w:rPr>
      <w:b/>
      <w:bCs/>
    </w:rPr>
  </w:style>
  <w:style w:type="character" w:styleId="a4">
    <w:name w:val="Emphasis"/>
    <w:basedOn w:val="a0"/>
    <w:uiPriority w:val="20"/>
    <w:qFormat/>
    <w:rsid w:val="00583D4C"/>
    <w:rPr>
      <w:i/>
      <w:iCs/>
    </w:rPr>
  </w:style>
  <w:style w:type="paragraph" w:styleId="a5">
    <w:name w:val="List Paragraph"/>
    <w:aliases w:val="Bullet List,FooterText,numbered,Paragraphe de liste1,lp1,it_List1,Абзац списка литеральный,Абзац списка2,Абзац списка21"/>
    <w:basedOn w:val="a"/>
    <w:uiPriority w:val="34"/>
    <w:qFormat/>
    <w:rsid w:val="00583D4C"/>
    <w:pPr>
      <w:ind w:left="720"/>
      <w:contextualSpacing/>
    </w:pPr>
  </w:style>
  <w:style w:type="paragraph" w:customStyle="1" w:styleId="xmsonormal">
    <w:name w:val="x_msonormal"/>
    <w:basedOn w:val="a"/>
    <w:rsid w:val="00BF56F6"/>
    <w:pPr>
      <w:spacing w:after="0" w:line="240" w:lineRule="auto"/>
    </w:pPr>
    <w:rPr>
      <w:rFonts w:ascii="Calibri" w:hAnsi="Calibri" w:cs="Calibri"/>
      <w:lang w:eastAsia="ru-RU"/>
    </w:rPr>
  </w:style>
  <w:style w:type="character" w:styleId="a6">
    <w:name w:val="annotation reference"/>
    <w:basedOn w:val="a0"/>
    <w:uiPriority w:val="99"/>
    <w:semiHidden/>
    <w:unhideWhenUsed/>
    <w:rsid w:val="001F0CB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F0CB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F0CB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F0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0CB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1151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D25098"/>
    <w:rPr>
      <w:b/>
      <w:bCs/>
    </w:rPr>
  </w:style>
  <w:style w:type="character" w:customStyle="1" w:styleId="ac">
    <w:name w:val="Тема примечания Знак"/>
    <w:basedOn w:val="a8"/>
    <w:link w:val="ab"/>
    <w:uiPriority w:val="99"/>
    <w:semiHidden/>
    <w:rsid w:val="00D25098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4A0EA-F739-404C-9EB9-81B271873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Шкавро-Поддубная Яна Александровна</dc:creator>
  <cp:lastModifiedBy>user1</cp:lastModifiedBy>
  <cp:revision>2</cp:revision>
  <cp:lastPrinted>2021-02-05T07:42:00Z</cp:lastPrinted>
  <dcterms:created xsi:type="dcterms:W3CDTF">2021-02-11T07:04:00Z</dcterms:created>
  <dcterms:modified xsi:type="dcterms:W3CDTF">2021-02-11T07:04:00Z</dcterms:modified>
</cp:coreProperties>
</file>